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593D52" w:rsidTr="00593D52">
        <w:tc>
          <w:tcPr>
            <w:tcW w:w="5495" w:type="dxa"/>
          </w:tcPr>
          <w:p w:rsidR="00593D52" w:rsidRDefault="00593D52"/>
        </w:tc>
        <w:tc>
          <w:tcPr>
            <w:tcW w:w="4359" w:type="dxa"/>
          </w:tcPr>
          <w:p w:rsidR="00593D52" w:rsidRDefault="00593D52">
            <w:r>
              <w:t xml:space="preserve">ПРИЛОЖЕНИЕ № </w:t>
            </w:r>
            <w:r w:rsidR="00CA1D75">
              <w:t>2</w:t>
            </w:r>
          </w:p>
          <w:p w:rsidR="00593D52" w:rsidRDefault="00593D52"/>
          <w:p w:rsidR="00593D52" w:rsidRDefault="00593D52">
            <w:r>
              <w:t xml:space="preserve">УТВЕРЖДЕНО </w:t>
            </w:r>
          </w:p>
          <w:p w:rsidR="00593D52" w:rsidRDefault="00593D52" w:rsidP="00160BA9">
            <w:r>
              <w:t xml:space="preserve">постановлением администрации </w:t>
            </w:r>
            <w:r w:rsidR="00160BA9">
              <w:t xml:space="preserve">Роговского </w:t>
            </w:r>
            <w:r>
              <w:t xml:space="preserve"> сельского </w:t>
            </w:r>
            <w:r w:rsidR="004F5C81">
              <w:t xml:space="preserve">  </w:t>
            </w:r>
            <w:r>
              <w:t>поселения Тимашевского района</w:t>
            </w:r>
          </w:p>
          <w:p w:rsidR="00160BA9" w:rsidRDefault="00160BA9" w:rsidP="00160BA9">
            <w:r>
              <w:t>от____________№__________</w:t>
            </w:r>
          </w:p>
        </w:tc>
      </w:tr>
    </w:tbl>
    <w:p w:rsidR="00671D24" w:rsidRDefault="00671D24"/>
    <w:p w:rsidR="00593D52" w:rsidRDefault="00593D52"/>
    <w:p w:rsidR="00545FF1" w:rsidRPr="00545FF1" w:rsidRDefault="00545FF1" w:rsidP="00545FF1">
      <w:pPr>
        <w:jc w:val="center"/>
        <w:rPr>
          <w:b/>
        </w:rPr>
      </w:pPr>
      <w:r w:rsidRPr="00545FF1">
        <w:rPr>
          <w:b/>
        </w:rPr>
        <w:t>ПОЛОЖЕНИЕ</w:t>
      </w:r>
    </w:p>
    <w:p w:rsidR="00545FF1" w:rsidRDefault="00545FF1" w:rsidP="00545FF1">
      <w:pPr>
        <w:jc w:val="center"/>
        <w:rPr>
          <w:b/>
        </w:rPr>
      </w:pPr>
      <w:r w:rsidRPr="00545FF1">
        <w:rPr>
          <w:b/>
        </w:rPr>
        <w:t>об особо охраняемой природной территории местного значения</w:t>
      </w:r>
      <w:r>
        <w:rPr>
          <w:b/>
        </w:rPr>
        <w:t xml:space="preserve"> </w:t>
      </w:r>
    </w:p>
    <w:p w:rsidR="00545FF1" w:rsidRDefault="00545FF1" w:rsidP="00545FF1">
      <w:pPr>
        <w:jc w:val="center"/>
        <w:rPr>
          <w:b/>
        </w:rPr>
      </w:pPr>
      <w:r>
        <w:rPr>
          <w:b/>
        </w:rPr>
        <w:t xml:space="preserve">на территории </w:t>
      </w:r>
      <w:r w:rsidR="00160BA9">
        <w:rPr>
          <w:b/>
        </w:rPr>
        <w:t xml:space="preserve">Роговского </w:t>
      </w:r>
      <w:r>
        <w:rPr>
          <w:b/>
        </w:rPr>
        <w:t xml:space="preserve">сельского поселения </w:t>
      </w:r>
    </w:p>
    <w:p w:rsidR="00593D52" w:rsidRDefault="00545FF1" w:rsidP="00545FF1">
      <w:pPr>
        <w:jc w:val="center"/>
        <w:rPr>
          <w:b/>
        </w:rPr>
      </w:pPr>
      <w:r>
        <w:rPr>
          <w:b/>
        </w:rPr>
        <w:t>Тимашевского района</w:t>
      </w:r>
    </w:p>
    <w:p w:rsidR="00545FF1" w:rsidRDefault="00545FF1" w:rsidP="00545FF1">
      <w:pPr>
        <w:jc w:val="center"/>
        <w:rPr>
          <w:b/>
        </w:rPr>
      </w:pPr>
    </w:p>
    <w:p w:rsidR="00545FF1" w:rsidRDefault="00545FF1" w:rsidP="00545FF1">
      <w:pPr>
        <w:jc w:val="center"/>
        <w:rPr>
          <w:b/>
        </w:rPr>
      </w:pPr>
    </w:p>
    <w:p w:rsidR="00C73F2B" w:rsidRPr="00C73F2B" w:rsidRDefault="004F5C81" w:rsidP="00C73F2B">
      <w:pPr>
        <w:pStyle w:val="a4"/>
        <w:numPr>
          <w:ilvl w:val="0"/>
          <w:numId w:val="1"/>
        </w:numPr>
        <w:jc w:val="center"/>
        <w:rPr>
          <w:szCs w:val="28"/>
        </w:rPr>
      </w:pPr>
      <w:r w:rsidRPr="00C73F2B">
        <w:rPr>
          <w:szCs w:val="28"/>
        </w:rPr>
        <w:t>ОБЩИЕ ПОЛОЖЕНИЯ</w:t>
      </w:r>
    </w:p>
    <w:p w:rsidR="00C73F2B" w:rsidRPr="00C73F2B" w:rsidRDefault="00C73F2B" w:rsidP="00C73F2B">
      <w:pPr>
        <w:pStyle w:val="a4"/>
        <w:rPr>
          <w:szCs w:val="28"/>
        </w:rPr>
      </w:pPr>
    </w:p>
    <w:p w:rsidR="00191054" w:rsidRPr="00191054" w:rsidRDefault="00C73F2B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 w:rsidRPr="00191054">
        <w:rPr>
          <w:szCs w:val="28"/>
        </w:rPr>
        <w:t xml:space="preserve">Настоящее Положение разработано в соответствии с Земельным кодексом Российской Федерации, Федеральным законом от 10 января 2002 года № 7-ФЗ </w:t>
      </w:r>
      <w:hyperlink r:id="rId8" w:history="1">
        <w:r w:rsidRPr="00191054">
          <w:rPr>
            <w:szCs w:val="28"/>
          </w:rPr>
          <w:t>«Об охране окружающей среды»</w:t>
        </w:r>
      </w:hyperlink>
      <w:r w:rsidRPr="00191054">
        <w:rPr>
          <w:szCs w:val="28"/>
        </w:rPr>
        <w:t xml:space="preserve">, Федеральным законом от 14 марта 1995 года № 33-ФЗ </w:t>
      </w:r>
      <w:hyperlink r:id="rId9" w:history="1">
        <w:r w:rsidRPr="00191054">
          <w:rPr>
            <w:szCs w:val="28"/>
          </w:rPr>
          <w:t>«Об особо охраняемых природных территориях»</w:t>
        </w:r>
      </w:hyperlink>
      <w:r w:rsidRPr="00191054">
        <w:rPr>
          <w:szCs w:val="28"/>
        </w:rPr>
        <w:t xml:space="preserve">, </w:t>
      </w:r>
      <w:hyperlink r:id="rId10" w:history="1">
        <w:r w:rsidRPr="00191054">
          <w:rPr>
            <w:szCs w:val="28"/>
          </w:rPr>
          <w:t>законом</w:t>
        </w:r>
      </w:hyperlink>
      <w:r w:rsidRPr="00191054">
        <w:rPr>
          <w:szCs w:val="28"/>
        </w:rPr>
        <w:t xml:space="preserve"> </w:t>
      </w:r>
      <w:r>
        <w:t xml:space="preserve">Краснодарского края от 31 декабря 2003 года № 656-КЗ «Об особо охраняемых природных территориях Краснодарского края» </w:t>
      </w:r>
      <w:r w:rsidRPr="00191054">
        <w:rPr>
          <w:szCs w:val="28"/>
        </w:rPr>
        <w:t>и иными нормативными правовыми актами Российской Федерации.</w:t>
      </w:r>
      <w:r w:rsidR="00191054" w:rsidRPr="00191054">
        <w:rPr>
          <w:szCs w:val="28"/>
        </w:rPr>
        <w:t xml:space="preserve"> </w:t>
      </w:r>
    </w:p>
    <w:p w:rsidR="00C73F2B" w:rsidRDefault="00191054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 w:rsidRPr="00191054">
        <w:rPr>
          <w:szCs w:val="28"/>
        </w:rPr>
        <w:t>Настоящее Положение регулирует отношения в области организации, охраны и использования особо охраняемой природной территории местно</w:t>
      </w:r>
      <w:r w:rsidR="00160BA9">
        <w:rPr>
          <w:szCs w:val="28"/>
        </w:rPr>
        <w:t>го значения на территории Роговского сельского поселения Тимашевского района</w:t>
      </w:r>
      <w:r w:rsidRPr="00191054">
        <w:rPr>
          <w:szCs w:val="28"/>
        </w:rPr>
        <w:t>.</w:t>
      </w:r>
    </w:p>
    <w:p w:rsidR="00191054" w:rsidRPr="00191054" w:rsidRDefault="00191054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 w:rsidRPr="00191054">
        <w:rPr>
          <w:szCs w:val="28"/>
        </w:rPr>
        <w:t>В настоящем положении используются следующие основные понятия:</w:t>
      </w:r>
    </w:p>
    <w:p w:rsidR="00191054" w:rsidRPr="002A3D97" w:rsidRDefault="00191054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4F5C81">
        <w:rPr>
          <w:szCs w:val="28"/>
        </w:rPr>
        <w:t>о</w:t>
      </w:r>
      <w:r w:rsidRPr="002A3D97">
        <w:rPr>
          <w:szCs w:val="28"/>
        </w:rPr>
        <w:t>собо охраняем</w:t>
      </w:r>
      <w:r>
        <w:rPr>
          <w:szCs w:val="28"/>
        </w:rPr>
        <w:t>ая</w:t>
      </w:r>
      <w:r w:rsidRPr="002A3D97">
        <w:rPr>
          <w:szCs w:val="28"/>
        </w:rPr>
        <w:t xml:space="preserve"> природн</w:t>
      </w:r>
      <w:r>
        <w:rPr>
          <w:szCs w:val="28"/>
        </w:rPr>
        <w:t>ая</w:t>
      </w:r>
      <w:r w:rsidRPr="002A3D97">
        <w:rPr>
          <w:szCs w:val="28"/>
        </w:rPr>
        <w:t xml:space="preserve"> территори</w:t>
      </w:r>
      <w:r>
        <w:rPr>
          <w:szCs w:val="28"/>
        </w:rPr>
        <w:t>я</w:t>
      </w:r>
      <w:r w:rsidRPr="002A3D97">
        <w:rPr>
          <w:szCs w:val="28"/>
        </w:rPr>
        <w:t xml:space="preserve"> местного значения</w:t>
      </w:r>
      <w:r w:rsidR="004F5C81">
        <w:rPr>
          <w:szCs w:val="28"/>
        </w:rPr>
        <w:t xml:space="preserve"> (далее</w:t>
      </w:r>
      <w:r>
        <w:rPr>
          <w:szCs w:val="28"/>
        </w:rPr>
        <w:t xml:space="preserve"> – ООПТ местного значения)</w:t>
      </w:r>
      <w:r w:rsidRPr="002A3D97">
        <w:rPr>
          <w:szCs w:val="28"/>
        </w:rPr>
        <w:t xml:space="preserve"> </w:t>
      </w:r>
      <w:r>
        <w:rPr>
          <w:szCs w:val="28"/>
        </w:rPr>
        <w:t>–</w:t>
      </w:r>
      <w:r w:rsidRPr="002A3D97">
        <w:rPr>
          <w:szCs w:val="28"/>
        </w:rPr>
        <w:t xml:space="preserve"> </w:t>
      </w:r>
      <w:r>
        <w:rPr>
          <w:szCs w:val="28"/>
        </w:rPr>
        <w:t>участок</w:t>
      </w:r>
      <w:r w:rsidRPr="002A3D97">
        <w:rPr>
          <w:szCs w:val="28"/>
        </w:rPr>
        <w:t xml:space="preserve">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</w:t>
      </w:r>
      <w:r>
        <w:rPr>
          <w:szCs w:val="28"/>
        </w:rPr>
        <w:t>, власти субъекта и органов местного самоуправления</w:t>
      </w:r>
      <w:r w:rsidRPr="002A3D97">
        <w:rPr>
          <w:szCs w:val="28"/>
        </w:rPr>
        <w:t xml:space="preserve"> полностью или частично из хозяйственного использования</w:t>
      </w:r>
      <w:r>
        <w:rPr>
          <w:szCs w:val="28"/>
        </w:rPr>
        <w:t>,</w:t>
      </w:r>
      <w:r w:rsidRPr="002A3D97">
        <w:rPr>
          <w:szCs w:val="28"/>
        </w:rPr>
        <w:t xml:space="preserve"> и для которых установлен режим особой охраны.</w:t>
      </w:r>
    </w:p>
    <w:p w:rsidR="00191054" w:rsidRPr="002A3D97" w:rsidRDefault="00191054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4F5C81">
        <w:rPr>
          <w:szCs w:val="28"/>
        </w:rPr>
        <w:t>п</w:t>
      </w:r>
      <w:r w:rsidRPr="002A3D97">
        <w:rPr>
          <w:szCs w:val="28"/>
        </w:rPr>
        <w:t xml:space="preserve">од охранной зоной </w:t>
      </w:r>
      <w:r>
        <w:rPr>
          <w:szCs w:val="28"/>
        </w:rPr>
        <w:t xml:space="preserve">ООПТ </w:t>
      </w:r>
      <w:r w:rsidRPr="002A3D97">
        <w:rPr>
          <w:szCs w:val="28"/>
        </w:rPr>
        <w:t>местного значения понимается участок земли и водного пространства, прилегающий к ООПТ местного значения, предназначенный для ее защиты от загрязнения и другого негативного воздействия.</w:t>
      </w:r>
    </w:p>
    <w:p w:rsidR="00191054" w:rsidRPr="00191054" w:rsidRDefault="00191054" w:rsidP="001E725D">
      <w:pPr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191054">
        <w:rPr>
          <w:szCs w:val="28"/>
        </w:rPr>
        <w:t xml:space="preserve">Положение ООПТ местного значения - правовой акт, утверждаемый органами местного самоуправления, содержащий сведения о наименовании, местонахождении, площади, границах, режиме особой охраны конкретной </w:t>
      </w:r>
      <w:r w:rsidRPr="00191054">
        <w:rPr>
          <w:szCs w:val="28"/>
        </w:rPr>
        <w:lastRenderedPageBreak/>
        <w:t>ООПТ, природных объектах, находящихся в ее границах, функциональных зонах, иную информацию.</w:t>
      </w:r>
    </w:p>
    <w:p w:rsidR="00016AC9" w:rsidRDefault="00016AC9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Особо охраняемая природная территория местного значения </w:t>
      </w:r>
      <w:r w:rsidR="00160BA9">
        <w:rPr>
          <w:szCs w:val="28"/>
        </w:rPr>
        <w:t xml:space="preserve">         </w:t>
      </w:r>
      <w:r>
        <w:rPr>
          <w:szCs w:val="28"/>
        </w:rPr>
        <w:t>«</w:t>
      </w:r>
      <w:r w:rsidR="00160BA9">
        <w:rPr>
          <w:szCs w:val="28"/>
        </w:rPr>
        <w:t>Древесно-кустарниковая растительность</w:t>
      </w:r>
      <w:r>
        <w:rPr>
          <w:szCs w:val="28"/>
        </w:rPr>
        <w:t>» – природная рекреационная зона.</w:t>
      </w:r>
    </w:p>
    <w:p w:rsidR="00016AC9" w:rsidRDefault="00016AC9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Территория расположена </w:t>
      </w:r>
      <w:r w:rsidR="00160BA9">
        <w:rPr>
          <w:szCs w:val="28"/>
        </w:rPr>
        <w:t xml:space="preserve">к юго-востоку от ст.Роговской вблизи границы с Днепровским сельским поселением </w:t>
      </w:r>
      <w:r>
        <w:rPr>
          <w:szCs w:val="28"/>
        </w:rPr>
        <w:t xml:space="preserve">, в границах согласно </w:t>
      </w:r>
      <w:r w:rsidR="00160BA9">
        <w:rPr>
          <w:szCs w:val="28"/>
        </w:rPr>
        <w:t xml:space="preserve">             </w:t>
      </w:r>
      <w:r>
        <w:rPr>
          <w:szCs w:val="28"/>
        </w:rPr>
        <w:t>приложениям № 1, 2 к настоящему постановлению.</w:t>
      </w:r>
    </w:p>
    <w:p w:rsidR="00016AC9" w:rsidRDefault="00016AC9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Площадь территории составляет </w:t>
      </w:r>
      <w:r w:rsidR="00160BA9">
        <w:rPr>
          <w:szCs w:val="28"/>
        </w:rPr>
        <w:t xml:space="preserve">3,9 </w:t>
      </w:r>
      <w:r>
        <w:rPr>
          <w:szCs w:val="28"/>
        </w:rPr>
        <w:t>га.</w:t>
      </w:r>
    </w:p>
    <w:p w:rsidR="00016AC9" w:rsidRDefault="00016AC9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>Профиль территории – ландшафтный.</w:t>
      </w:r>
    </w:p>
    <w:p w:rsidR="00016AC9" w:rsidRDefault="00016AC9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>Категория Территории – природная рекреационная зона.</w:t>
      </w:r>
    </w:p>
    <w:p w:rsidR="00016AC9" w:rsidRDefault="00191054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>Территория организована без срока действия.</w:t>
      </w:r>
    </w:p>
    <w:p w:rsidR="00191054" w:rsidRDefault="00191054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Объявление природной рекреационной зоны особо охраняемой природной территорией не влечет за собой изъятие земельных участков у землепользователей. </w:t>
      </w:r>
      <w:r w:rsidR="004F5C81">
        <w:rPr>
          <w:szCs w:val="28"/>
        </w:rPr>
        <w:t xml:space="preserve">Если же таковые имеются, то </w:t>
      </w:r>
      <w:r w:rsidR="004F5C81" w:rsidRPr="002A3D97">
        <w:rPr>
          <w:szCs w:val="28"/>
        </w:rPr>
        <w:t xml:space="preserve">в границах территории ООПТ местного значения </w:t>
      </w:r>
      <w:r w:rsidR="004F5C81">
        <w:rPr>
          <w:szCs w:val="28"/>
        </w:rPr>
        <w:t xml:space="preserve">они </w:t>
      </w:r>
      <w:r w:rsidR="004F5C81" w:rsidRPr="002A3D97">
        <w:rPr>
          <w:szCs w:val="28"/>
        </w:rPr>
        <w:t>обязаны соблюдать режим ее особой охраны в соответствии с настоящим Положением и действующим законодательством</w:t>
      </w:r>
    </w:p>
    <w:p w:rsidR="00191054" w:rsidRDefault="00191054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Территория является собственностью администрации </w:t>
      </w:r>
      <w:r w:rsidR="00160BA9">
        <w:rPr>
          <w:szCs w:val="28"/>
        </w:rPr>
        <w:t>Роговского</w:t>
      </w:r>
      <w:r>
        <w:rPr>
          <w:szCs w:val="28"/>
        </w:rPr>
        <w:t xml:space="preserve"> сельского поселения Тимашевского района, которая несет ответственность за создание финансовой и материально-технической базы, планирование и соблюдение режима.</w:t>
      </w:r>
    </w:p>
    <w:p w:rsidR="00016AC9" w:rsidRPr="002A3D97" w:rsidRDefault="00016AC9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73F2B" w:rsidRPr="004F5C81" w:rsidRDefault="004F5C81" w:rsidP="001E725D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outlineLvl w:val="0"/>
        <w:rPr>
          <w:szCs w:val="28"/>
        </w:rPr>
      </w:pPr>
      <w:r w:rsidRPr="004F5C81">
        <w:rPr>
          <w:szCs w:val="28"/>
        </w:rPr>
        <w:t xml:space="preserve"> ЦЕЛИ И ЗАДАЧИ ООПТ МЕСТНОГО ЗНАЧЕНИЯ</w:t>
      </w:r>
    </w:p>
    <w:p w:rsidR="00C73F2B" w:rsidRPr="002A3D97" w:rsidRDefault="00C73F2B" w:rsidP="001E725D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2A1175" w:rsidRDefault="00C73F2B" w:rsidP="001E725D">
      <w:pPr>
        <w:suppressAutoHyphens/>
        <w:ind w:firstLine="709"/>
        <w:jc w:val="both"/>
        <w:rPr>
          <w:szCs w:val="28"/>
        </w:rPr>
      </w:pPr>
      <w:r w:rsidRPr="002A3D97">
        <w:rPr>
          <w:szCs w:val="28"/>
        </w:rPr>
        <w:t xml:space="preserve">2.1. Основной целью создания </w:t>
      </w:r>
      <w:r w:rsidR="004F5C81">
        <w:rPr>
          <w:szCs w:val="28"/>
        </w:rPr>
        <w:t>ООПТ местного значения</w:t>
      </w:r>
      <w:r w:rsidRPr="002A3D97">
        <w:rPr>
          <w:szCs w:val="28"/>
        </w:rPr>
        <w:t xml:space="preserve"> является</w:t>
      </w:r>
      <w:r w:rsidR="002A1175">
        <w:rPr>
          <w:szCs w:val="28"/>
        </w:rPr>
        <w:t>:</w:t>
      </w:r>
    </w:p>
    <w:p w:rsidR="002A1175" w:rsidRPr="00016AC9" w:rsidRDefault="002A1175" w:rsidP="001E725D">
      <w:pPr>
        <w:suppressAutoHyphens/>
        <w:ind w:firstLine="709"/>
        <w:jc w:val="both"/>
      </w:pPr>
      <w:r w:rsidRPr="00016AC9">
        <w:t>- предотвращение захламления зеленой зоны;</w:t>
      </w:r>
    </w:p>
    <w:p w:rsidR="002A1175" w:rsidRPr="00016AC9" w:rsidRDefault="002A1175" w:rsidP="001E725D">
      <w:pPr>
        <w:suppressAutoHyphens/>
        <w:ind w:firstLine="709"/>
        <w:jc w:val="both"/>
      </w:pPr>
      <w:r w:rsidRPr="00016AC9">
        <w:t>- предотвращение несанкционированной вырубки растений в границах зеленой зоны;</w:t>
      </w:r>
    </w:p>
    <w:p w:rsidR="002A1175" w:rsidRPr="00016AC9" w:rsidRDefault="002A1175" w:rsidP="001E725D">
      <w:pPr>
        <w:suppressAutoHyphens/>
        <w:ind w:firstLine="709"/>
        <w:jc w:val="both"/>
      </w:pPr>
      <w:r w:rsidRPr="00016AC9">
        <w:t xml:space="preserve">- сохранение зеленой зоны в </w:t>
      </w:r>
      <w:r w:rsidR="00016AC9" w:rsidRPr="00016AC9">
        <w:t>её</w:t>
      </w:r>
      <w:r w:rsidRPr="00016AC9">
        <w:t xml:space="preserve"> первозданном живописном виде.</w:t>
      </w:r>
    </w:p>
    <w:p w:rsidR="002A1175" w:rsidRPr="00016AC9" w:rsidRDefault="002A1175" w:rsidP="001E725D">
      <w:pPr>
        <w:suppressAutoHyphens/>
        <w:ind w:firstLine="709"/>
        <w:jc w:val="both"/>
      </w:pPr>
      <w:r w:rsidRPr="00016AC9">
        <w:t>- защита особо охраняемой природной территорий от неблагоприятных антропогенных воздействий;</w:t>
      </w:r>
    </w:p>
    <w:p w:rsidR="002A1175" w:rsidRPr="00016AC9" w:rsidRDefault="002A1175" w:rsidP="001E725D">
      <w:pPr>
        <w:suppressAutoHyphens/>
        <w:ind w:firstLine="709"/>
        <w:jc w:val="both"/>
      </w:pPr>
      <w:r w:rsidRPr="00016AC9">
        <w:t>- сохранение природной среды для оздоровления среды обитания человека.</w:t>
      </w:r>
    </w:p>
    <w:p w:rsidR="002A1175" w:rsidRDefault="00CB3E6C" w:rsidP="001E725D">
      <w:pPr>
        <w:suppressAutoHyphens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2.2. </w:t>
      </w:r>
      <w:r w:rsidR="002A1175" w:rsidRPr="00C65E46">
        <w:rPr>
          <w:color w:val="000000"/>
          <w:szCs w:val="28"/>
        </w:rPr>
        <w:t xml:space="preserve">На ООПТ местного значения возлагаются следующие основные задачи: </w:t>
      </w:r>
    </w:p>
    <w:p w:rsidR="002A1175" w:rsidRDefault="002A1175" w:rsidP="001E725D">
      <w:pPr>
        <w:suppressAutoHyphens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обеспечение благоприятной окружающей среды;  </w:t>
      </w:r>
    </w:p>
    <w:p w:rsidR="002A1175" w:rsidRDefault="002A1175" w:rsidP="001E725D">
      <w:pPr>
        <w:suppressAutoHyphens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улучшение состояния природной среды в городских</w:t>
      </w:r>
      <w:r>
        <w:rPr>
          <w:color w:val="000000"/>
          <w:szCs w:val="28"/>
        </w:rPr>
        <w:t>/сельских</w:t>
      </w:r>
      <w:r w:rsidRPr="00C65E46">
        <w:rPr>
          <w:color w:val="000000"/>
          <w:szCs w:val="28"/>
        </w:rPr>
        <w:t xml:space="preserve"> ландшафтах; </w:t>
      </w:r>
    </w:p>
    <w:p w:rsidR="002A1175" w:rsidRDefault="002A1175" w:rsidP="001E725D">
      <w:pPr>
        <w:suppressAutoHyphens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эколого-биологическое воспитание населения.</w:t>
      </w:r>
    </w:p>
    <w:p w:rsidR="00545FF1" w:rsidRDefault="00545FF1" w:rsidP="001E725D">
      <w:pPr>
        <w:suppressAutoHyphens/>
        <w:autoSpaceDE w:val="0"/>
        <w:autoSpaceDN w:val="0"/>
        <w:adjustRightInd w:val="0"/>
        <w:ind w:firstLine="540"/>
        <w:jc w:val="both"/>
      </w:pPr>
    </w:p>
    <w:p w:rsidR="004F5C81" w:rsidRDefault="004F5C81" w:rsidP="001E725D">
      <w:pPr>
        <w:suppressAutoHyphens/>
        <w:autoSpaceDE w:val="0"/>
        <w:autoSpaceDN w:val="0"/>
        <w:adjustRightInd w:val="0"/>
        <w:ind w:firstLine="540"/>
        <w:jc w:val="both"/>
      </w:pPr>
    </w:p>
    <w:p w:rsidR="004F5C81" w:rsidRDefault="004F5C81" w:rsidP="001E725D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jc w:val="center"/>
      </w:pPr>
      <w:r>
        <w:t>РЕЖИМ И ОХРАНА ТЕРРИТОРИИ</w:t>
      </w:r>
    </w:p>
    <w:p w:rsidR="004F5C81" w:rsidRDefault="004F5C81" w:rsidP="001E725D">
      <w:pPr>
        <w:suppressAutoHyphens/>
        <w:autoSpaceDE w:val="0"/>
        <w:autoSpaceDN w:val="0"/>
        <w:adjustRightInd w:val="0"/>
        <w:jc w:val="center"/>
      </w:pPr>
    </w:p>
    <w:p w:rsidR="004F5C81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t xml:space="preserve">3.1. </w:t>
      </w:r>
      <w:r w:rsidR="004F5C81">
        <w:t xml:space="preserve">На территории ООПТ местного значения </w:t>
      </w:r>
      <w:r w:rsidR="004F5C81">
        <w:rPr>
          <w:rFonts w:eastAsia="Times New Roman"/>
          <w:color w:val="000000"/>
          <w:szCs w:val="26"/>
          <w:lang w:eastAsia="ru-RU"/>
        </w:rPr>
        <w:t>з</w:t>
      </w:r>
      <w:r w:rsidR="004F5C81" w:rsidRPr="001D76A0">
        <w:rPr>
          <w:rFonts w:eastAsia="Times New Roman"/>
          <w:color w:val="000000"/>
          <w:szCs w:val="26"/>
          <w:lang w:eastAsia="ru-RU"/>
        </w:rPr>
        <w:t>апрещается любая хозяйственная и иная деятельность, отрицательно влияющая на его экологическое и санитарное состояние:</w:t>
      </w:r>
    </w:p>
    <w:p w:rsidR="00E7234E" w:rsidRDefault="00E7234E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lastRenderedPageBreak/>
        <w:t>- распашка земель;</w:t>
      </w:r>
    </w:p>
    <w:p w:rsidR="00E7234E" w:rsidRDefault="00E7234E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рубка лесных насаждений, за исключением оговоренных в п. 3.2 настоящего Положения;</w:t>
      </w:r>
    </w:p>
    <w:p w:rsidR="00E7234E" w:rsidRDefault="00E7234E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предоставление земельных участков под застройку;</w:t>
      </w:r>
    </w:p>
    <w:p w:rsidR="00E7234E" w:rsidRDefault="00E7234E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устройство палов;</w:t>
      </w:r>
    </w:p>
    <w:p w:rsidR="00E7234E" w:rsidRDefault="00E7234E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на</w:t>
      </w:r>
      <w:r w:rsidR="00A81F01">
        <w:rPr>
          <w:rFonts w:eastAsia="Times New Roman"/>
          <w:color w:val="000000"/>
          <w:szCs w:val="26"/>
          <w:lang w:eastAsia="ru-RU"/>
        </w:rPr>
        <w:t xml:space="preserve">хождение автотранспорта и </w:t>
      </w:r>
      <w:r w:rsidR="00435762">
        <w:rPr>
          <w:rFonts w:eastAsia="Times New Roman"/>
          <w:color w:val="000000"/>
          <w:szCs w:val="26"/>
          <w:lang w:eastAsia="ru-RU"/>
        </w:rPr>
        <w:t>тракторной</w:t>
      </w:r>
      <w:r w:rsidR="00A81F01">
        <w:rPr>
          <w:rFonts w:eastAsia="Times New Roman"/>
          <w:color w:val="000000"/>
          <w:szCs w:val="26"/>
          <w:lang w:eastAsia="ru-RU"/>
        </w:rPr>
        <w:t xml:space="preserve"> техники, кроме целей обслуживания данной территории;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захламления отходами;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пастьба скота;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геологоразведочные изыскания и разработка полезных ископаемых;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промышленная заготовка растительных ресурсов;</w:t>
      </w:r>
    </w:p>
    <w:p w:rsidR="00435762" w:rsidRPr="001D76A0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- </w:t>
      </w:r>
      <w:r w:rsidRPr="001D76A0">
        <w:rPr>
          <w:rFonts w:eastAsia="Times New Roman"/>
          <w:color w:val="000000"/>
          <w:szCs w:val="26"/>
          <w:lang w:eastAsia="ru-RU"/>
        </w:rPr>
        <w:t>выгул собак и других животных вне отведенных для этого мест;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любая деятельность, ведущая к эрозии почвы.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3.2. </w:t>
      </w:r>
      <w:r>
        <w:t xml:space="preserve">На территории ООПТ местного значения </w:t>
      </w:r>
      <w:r>
        <w:rPr>
          <w:rFonts w:eastAsia="Times New Roman"/>
          <w:color w:val="000000"/>
          <w:szCs w:val="26"/>
          <w:lang w:eastAsia="ru-RU"/>
        </w:rPr>
        <w:t>разрешается: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устройство объектов рекреации;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биотехнических мероприятий по улучшению состояния биологической составляющей территории;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санмероприятий по защите зеленых насаждений, санитарных рубок, рубок реконструкции;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высадка новых деревьев  кустарников различного породного состава;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уроков и мероприятий по экологическому просвещению;</w:t>
      </w:r>
    </w:p>
    <w:p w:rsidR="00435762" w:rsidRDefault="00435762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другие мероприятия по общему оздоровлению территории;</w:t>
      </w:r>
    </w:p>
    <w:p w:rsidR="0043012A" w:rsidRDefault="0043012A" w:rsidP="001E725D">
      <w:pPr>
        <w:suppressAutoHyphens/>
        <w:ind w:firstLine="709"/>
        <w:jc w:val="both"/>
        <w:rPr>
          <w:rFonts w:eastAsia="Times New Roman"/>
          <w:color w:val="000000"/>
          <w:szCs w:val="26"/>
          <w:lang w:eastAsia="ru-RU"/>
        </w:rPr>
      </w:pPr>
    </w:p>
    <w:p w:rsidR="00A85971" w:rsidRDefault="00A85971" w:rsidP="001E725D">
      <w:pPr>
        <w:pStyle w:val="a4"/>
        <w:numPr>
          <w:ilvl w:val="0"/>
          <w:numId w:val="1"/>
        </w:numPr>
        <w:suppressAutoHyphens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РЕОРГАНИЗАЦИЯ, </w:t>
      </w:r>
      <w:r w:rsidR="00445477">
        <w:rPr>
          <w:rFonts w:eastAsia="Times New Roman"/>
          <w:color w:val="000000"/>
          <w:szCs w:val="26"/>
          <w:lang w:eastAsia="ru-RU"/>
        </w:rPr>
        <w:t>УПРАЗДНЕНИЕ</w:t>
      </w:r>
      <w:r>
        <w:rPr>
          <w:rFonts w:eastAsia="Times New Roman"/>
          <w:color w:val="000000"/>
          <w:szCs w:val="26"/>
          <w:lang w:eastAsia="ru-RU"/>
        </w:rPr>
        <w:t xml:space="preserve"> ОСОБО ОХРАНЯЕМОЙ                   ПРИРОДНОЙ ТЕРРИТОРИИ МЕСТНОГО ЗНАЧЕНИЯ</w:t>
      </w:r>
    </w:p>
    <w:p w:rsidR="00A85971" w:rsidRDefault="00A85971" w:rsidP="001E725D">
      <w:pPr>
        <w:suppressAutoHyphens/>
        <w:jc w:val="both"/>
        <w:rPr>
          <w:rFonts w:eastAsia="Times New Roman"/>
          <w:color w:val="000000"/>
          <w:szCs w:val="26"/>
          <w:lang w:eastAsia="ru-RU"/>
        </w:rPr>
      </w:pPr>
    </w:p>
    <w:p w:rsidR="00A85971" w:rsidRPr="00A85971" w:rsidRDefault="00A85971" w:rsidP="001E725D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A85971">
        <w:rPr>
          <w:szCs w:val="28"/>
        </w:rPr>
        <w:t>Реорганизацией особо охраняем</w:t>
      </w:r>
      <w:r>
        <w:rPr>
          <w:szCs w:val="28"/>
        </w:rPr>
        <w:t>ой</w:t>
      </w:r>
      <w:r w:rsidRPr="00A85971">
        <w:rPr>
          <w:szCs w:val="28"/>
        </w:rPr>
        <w:t xml:space="preserve"> природн</w:t>
      </w:r>
      <w:r>
        <w:rPr>
          <w:szCs w:val="28"/>
        </w:rPr>
        <w:t xml:space="preserve">ой </w:t>
      </w:r>
      <w:r w:rsidRPr="00A85971">
        <w:rPr>
          <w:szCs w:val="28"/>
        </w:rPr>
        <w:t>территори</w:t>
      </w:r>
      <w:r>
        <w:rPr>
          <w:szCs w:val="28"/>
        </w:rPr>
        <w:t>и</w:t>
      </w:r>
      <w:r w:rsidRPr="00A85971">
        <w:rPr>
          <w:szCs w:val="28"/>
        </w:rPr>
        <w:t xml:space="preserve"> местного значения является объединение двух и более особо охраняемых природных территорий одной и той же категории, изменение границ территории или границ ее функциональных зон, изменение категории особо охраняемой природной территории.</w:t>
      </w:r>
    </w:p>
    <w:p w:rsidR="00A85971" w:rsidRPr="0044547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45477">
        <w:rPr>
          <w:szCs w:val="28"/>
        </w:rPr>
        <w:t>Реорганизация особо охраняемой природной территории местного значения</w:t>
      </w:r>
      <w:r w:rsidR="0043012A">
        <w:rPr>
          <w:szCs w:val="28"/>
        </w:rPr>
        <w:t xml:space="preserve"> осуществляется администрацией Роговского</w:t>
      </w:r>
      <w:r w:rsidRPr="00445477">
        <w:rPr>
          <w:szCs w:val="28"/>
        </w:rPr>
        <w:t xml:space="preserve"> сельского поселения Тимашевского района по предложениям федеральных органов исполнительной власти в области охраны окружающей среды, органов государственной власти Краснодарского края. 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97">
        <w:rPr>
          <w:szCs w:val="28"/>
        </w:rPr>
        <w:t xml:space="preserve">Материалы, обосновывающие реорганизацию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должны содержать: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97">
        <w:rPr>
          <w:szCs w:val="28"/>
        </w:rPr>
        <w:t>1) пояснительную записку, содержащую обоснование необходимости реорганизации данной особо охраняемой природной территории;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97">
        <w:rPr>
          <w:szCs w:val="28"/>
        </w:rPr>
        <w:t xml:space="preserve">2) проект постановления администрации </w:t>
      </w:r>
      <w:r w:rsidR="0043012A">
        <w:rPr>
          <w:szCs w:val="28"/>
        </w:rPr>
        <w:t>Роговского</w:t>
      </w:r>
      <w:r>
        <w:rPr>
          <w:szCs w:val="28"/>
        </w:rPr>
        <w:t xml:space="preserve"> сельского поселения Тимашевского района</w:t>
      </w:r>
      <w:r w:rsidRPr="002A3D97">
        <w:rPr>
          <w:szCs w:val="28"/>
        </w:rPr>
        <w:t xml:space="preserve"> о реорганизации особо охраняемой природной территории;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97">
        <w:rPr>
          <w:szCs w:val="28"/>
        </w:rPr>
        <w:lastRenderedPageBreak/>
        <w:t>3) картографический материал (схемы) с указанием границ территорий до и после реорганизации и границ функциональных зон (в случае планируемого изменения границ);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проект нового П</w:t>
      </w:r>
      <w:r w:rsidRPr="002A3D97">
        <w:rPr>
          <w:szCs w:val="28"/>
        </w:rPr>
        <w:t>оложения об особо охраняемой природн</w:t>
      </w:r>
      <w:r>
        <w:rPr>
          <w:szCs w:val="28"/>
        </w:rPr>
        <w:t>ой территории;</w:t>
      </w:r>
    </w:p>
    <w:p w:rsidR="00A85971" w:rsidRPr="002A3D97" w:rsidRDefault="00445477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A85971" w:rsidRPr="002A3D97">
        <w:rPr>
          <w:szCs w:val="28"/>
        </w:rPr>
        <w:t>) материалы комплексного экологического обследования участков территорий, обосновывающие реорганизацию особо охраняемых природных территорий.</w:t>
      </w:r>
    </w:p>
    <w:p w:rsidR="00A85971" w:rsidRPr="002A3D97" w:rsidRDefault="00A85971" w:rsidP="001E725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A3D97">
        <w:rPr>
          <w:szCs w:val="28"/>
        </w:rPr>
        <w:t xml:space="preserve">Подготовку материалов, обосновывающих целесообразность реорганизации конкретной особо охраняемой территории (территорий)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организует</w:t>
      </w:r>
      <w:r w:rsidRPr="000B50FE">
        <w:rPr>
          <w:szCs w:val="28"/>
        </w:rPr>
        <w:t xml:space="preserve"> </w:t>
      </w:r>
      <w:r>
        <w:rPr>
          <w:szCs w:val="28"/>
        </w:rPr>
        <w:t>о</w:t>
      </w:r>
      <w:r w:rsidRPr="002A3D97">
        <w:rPr>
          <w:szCs w:val="28"/>
        </w:rPr>
        <w:t>рган управления ООПТ</w:t>
      </w:r>
      <w:r w:rsidR="00445477">
        <w:rPr>
          <w:szCs w:val="28"/>
        </w:rPr>
        <w:t xml:space="preserve"> местного значения</w:t>
      </w:r>
      <w:r w:rsidRPr="002A3D97">
        <w:rPr>
          <w:szCs w:val="28"/>
        </w:rPr>
        <w:t>.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</w:t>
      </w:r>
      <w:r w:rsidRPr="002A3D97">
        <w:rPr>
          <w:szCs w:val="28"/>
        </w:rPr>
        <w:t xml:space="preserve">Особо охраняемые природные территории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 могут быть упразднены по следующим основаниям: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1) по истечении установленного срока функционирования особо охраняемой природной территории при условии достижения целей, для осуществления которых на территории устанавливался режим особой охраны (для особо охраняемых природных территорий, учреждаемых на определенный срок);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2) в случае включения особо охраняемой территории в состав особо охраняемой территории иной категории;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3) в случае нецелесообразности сохранения режима особой охраны (если подлежавшие особой охране объекты утрачены и не могут быть восстановлены либо такие объекты более не нуждаются в особой охране).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Упразднение особо охраняем</w:t>
      </w:r>
      <w:r w:rsidR="00A211DF">
        <w:rPr>
          <w:szCs w:val="28"/>
        </w:rPr>
        <w:t xml:space="preserve">ой </w:t>
      </w:r>
      <w:r w:rsidRPr="002A3D97">
        <w:rPr>
          <w:szCs w:val="28"/>
        </w:rPr>
        <w:t xml:space="preserve"> природн</w:t>
      </w:r>
      <w:r w:rsidR="00A211DF">
        <w:rPr>
          <w:szCs w:val="28"/>
        </w:rPr>
        <w:t xml:space="preserve">ой </w:t>
      </w:r>
      <w:r w:rsidRPr="002A3D97">
        <w:rPr>
          <w:szCs w:val="28"/>
        </w:rPr>
        <w:t>территори</w:t>
      </w:r>
      <w:r w:rsidR="00A211DF">
        <w:rPr>
          <w:szCs w:val="28"/>
        </w:rPr>
        <w:t>и</w:t>
      </w:r>
      <w:r w:rsidRPr="002A3D97">
        <w:rPr>
          <w:szCs w:val="28"/>
        </w:rPr>
        <w:t xml:space="preserve"> местного значения </w:t>
      </w:r>
      <w:r>
        <w:rPr>
          <w:szCs w:val="28"/>
        </w:rPr>
        <w:t xml:space="preserve">осуществляется </w:t>
      </w:r>
      <w:r w:rsidRPr="002A3D97">
        <w:rPr>
          <w:szCs w:val="28"/>
        </w:rPr>
        <w:t xml:space="preserve">администрацией </w:t>
      </w:r>
      <w:r w:rsidR="00B84F5C">
        <w:rPr>
          <w:szCs w:val="28"/>
        </w:rPr>
        <w:t>Роговского</w:t>
      </w:r>
      <w:r w:rsidR="00A211DF">
        <w:rPr>
          <w:szCs w:val="28"/>
        </w:rPr>
        <w:t xml:space="preserve"> сельского поселения Тимашевского района</w:t>
      </w:r>
      <w:r>
        <w:rPr>
          <w:szCs w:val="28"/>
        </w:rPr>
        <w:t xml:space="preserve"> </w:t>
      </w:r>
      <w:r w:rsidRPr="002A3D97">
        <w:rPr>
          <w:szCs w:val="28"/>
        </w:rPr>
        <w:t xml:space="preserve">по результатам анализа природоохранной деятельности на особо охраняемых природных территориях местного значения, а также по предложениям федеральных органов исполнительной власти в области охраны окружающей среды, органов государственной власти </w:t>
      </w:r>
      <w:r w:rsidR="00A211DF">
        <w:rPr>
          <w:szCs w:val="28"/>
        </w:rPr>
        <w:t>Краснодарского края</w:t>
      </w:r>
      <w:r w:rsidRPr="002A3D97">
        <w:rPr>
          <w:szCs w:val="28"/>
        </w:rPr>
        <w:t>.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 xml:space="preserve">Материалы, обосновывающие упразднение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должны содержать: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1) пояснительную записку, содержащую обоснование целесообразности упразднения данной особо охраняемой природной территории;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>2) материалы комплексного экологического обследования особо охраняемой природной территории;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2A3D97">
        <w:rPr>
          <w:szCs w:val="28"/>
        </w:rPr>
        <w:t xml:space="preserve">) проект постановления </w:t>
      </w:r>
      <w:r>
        <w:rPr>
          <w:szCs w:val="28"/>
        </w:rPr>
        <w:t xml:space="preserve">администрации </w:t>
      </w:r>
      <w:r w:rsidR="00B84F5C">
        <w:rPr>
          <w:szCs w:val="28"/>
        </w:rPr>
        <w:t>Роговского</w:t>
      </w:r>
      <w:r w:rsidR="00A211DF">
        <w:rPr>
          <w:szCs w:val="28"/>
        </w:rPr>
        <w:t xml:space="preserve"> сельского поселения Тимашевского района</w:t>
      </w:r>
      <w:r>
        <w:rPr>
          <w:szCs w:val="28"/>
        </w:rPr>
        <w:t xml:space="preserve"> </w:t>
      </w:r>
      <w:r w:rsidRPr="002A3D97">
        <w:rPr>
          <w:szCs w:val="28"/>
        </w:rPr>
        <w:t>об упразднении особо охраняемой природной территории;</w:t>
      </w:r>
    </w:p>
    <w:p w:rsidR="00445477" w:rsidRPr="002A3D97" w:rsidRDefault="00445477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 xml:space="preserve">Подготовку материалов, обосновывающих целесообразность упразднения особо охраняемой природной территории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организует</w:t>
      </w:r>
      <w:r w:rsidRPr="000B50FE">
        <w:rPr>
          <w:szCs w:val="28"/>
        </w:rPr>
        <w:t xml:space="preserve"> </w:t>
      </w:r>
      <w:r>
        <w:rPr>
          <w:szCs w:val="28"/>
        </w:rPr>
        <w:t>о</w:t>
      </w:r>
      <w:r w:rsidRPr="002A3D97">
        <w:rPr>
          <w:szCs w:val="28"/>
        </w:rPr>
        <w:t>рган управления ООПТ.</w:t>
      </w:r>
    </w:p>
    <w:p w:rsidR="00A85971" w:rsidRDefault="00A85971" w:rsidP="001E725D">
      <w:pPr>
        <w:pStyle w:val="a4"/>
        <w:suppressAutoHyphens/>
        <w:ind w:left="1260"/>
        <w:jc w:val="both"/>
        <w:rPr>
          <w:rFonts w:eastAsia="Times New Roman"/>
          <w:color w:val="000000"/>
          <w:szCs w:val="26"/>
          <w:lang w:eastAsia="ru-RU"/>
        </w:rPr>
      </w:pPr>
    </w:p>
    <w:p w:rsidR="00A211DF" w:rsidRDefault="00A211DF" w:rsidP="001E725D">
      <w:pPr>
        <w:pStyle w:val="a4"/>
        <w:suppressAutoHyphens/>
        <w:ind w:left="1260"/>
        <w:jc w:val="both"/>
        <w:rPr>
          <w:rFonts w:eastAsia="Times New Roman"/>
          <w:color w:val="000000"/>
          <w:szCs w:val="26"/>
          <w:lang w:eastAsia="ru-RU"/>
        </w:rPr>
      </w:pPr>
    </w:p>
    <w:p w:rsidR="00A211DF" w:rsidRDefault="00A211DF" w:rsidP="001E725D">
      <w:pPr>
        <w:pStyle w:val="a4"/>
        <w:numPr>
          <w:ilvl w:val="0"/>
          <w:numId w:val="1"/>
        </w:numPr>
        <w:suppressAutoHyphens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ФИНАНСИРОВАНИЕ ОР</w:t>
      </w:r>
      <w:r w:rsidR="00A42AB4">
        <w:rPr>
          <w:rFonts w:eastAsia="Times New Roman"/>
          <w:color w:val="000000"/>
          <w:szCs w:val="26"/>
          <w:lang w:eastAsia="ru-RU"/>
        </w:rPr>
        <w:t>ГА</w:t>
      </w:r>
      <w:r>
        <w:rPr>
          <w:rFonts w:eastAsia="Times New Roman"/>
          <w:color w:val="000000"/>
          <w:szCs w:val="26"/>
          <w:lang w:eastAsia="ru-RU"/>
        </w:rPr>
        <w:t>НИЗАЦИИ, ОХРАНЫ</w:t>
      </w:r>
    </w:p>
    <w:p w:rsidR="00A211DF" w:rsidRDefault="00A211DF" w:rsidP="001E725D">
      <w:pPr>
        <w:pStyle w:val="a4"/>
        <w:suppressAutoHyphens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lastRenderedPageBreak/>
        <w:t>И ФУНКЦИОНИРОВАНИЯ ОСОБО ОХРАНЯЕМОЙ ПРИРОДНОЙ ТЕРРИТОРИИ МЕСТНОГО ЗНАЧЕНИЯ</w:t>
      </w:r>
    </w:p>
    <w:p w:rsidR="00A211DF" w:rsidRDefault="00A211DF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 xml:space="preserve">Финансирование расходов на организацию, охрану и функционирование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 осуществляется за счет средств </w:t>
      </w:r>
      <w:r>
        <w:rPr>
          <w:szCs w:val="28"/>
        </w:rPr>
        <w:t xml:space="preserve">бюджета </w:t>
      </w:r>
      <w:r w:rsidR="00A42AB4">
        <w:rPr>
          <w:szCs w:val="28"/>
        </w:rPr>
        <w:t>Роговс</w:t>
      </w:r>
      <w:r w:rsidR="00A80596">
        <w:rPr>
          <w:szCs w:val="28"/>
        </w:rPr>
        <w:t>кого</w:t>
      </w:r>
      <w:r>
        <w:rPr>
          <w:szCs w:val="28"/>
        </w:rPr>
        <w:t xml:space="preserve"> сельского поселения Тимашевского района</w:t>
      </w:r>
      <w:r w:rsidRPr="002A3D97">
        <w:rPr>
          <w:szCs w:val="28"/>
        </w:rPr>
        <w:t>, а также иных не запрещенных законодательством Российской Федерации источников.</w:t>
      </w:r>
    </w:p>
    <w:p w:rsidR="00A211DF" w:rsidRDefault="00A211DF" w:rsidP="001E725D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211DF" w:rsidRDefault="00A211DF" w:rsidP="00A211D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211DF" w:rsidRDefault="00A211DF" w:rsidP="00A211D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80503" w:rsidTr="00E80503">
        <w:tc>
          <w:tcPr>
            <w:tcW w:w="4927" w:type="dxa"/>
          </w:tcPr>
          <w:p w:rsidR="00E80503" w:rsidRDefault="001E725D" w:rsidP="00E805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Ведущий специалист администрации</w:t>
            </w:r>
            <w:r w:rsidR="00E80503">
              <w:rPr>
                <w:szCs w:val="28"/>
              </w:rPr>
              <w:t xml:space="preserve"> </w:t>
            </w:r>
            <w:r w:rsidR="00A42AB4">
              <w:rPr>
                <w:szCs w:val="28"/>
              </w:rPr>
              <w:t xml:space="preserve">Роговского </w:t>
            </w:r>
            <w:r w:rsidR="00E80503">
              <w:rPr>
                <w:szCs w:val="28"/>
              </w:rPr>
              <w:t xml:space="preserve">сельского поселения </w:t>
            </w:r>
          </w:p>
          <w:p w:rsidR="00E80503" w:rsidRDefault="00E80503" w:rsidP="00E805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Тимашевского района</w:t>
            </w:r>
          </w:p>
        </w:tc>
        <w:tc>
          <w:tcPr>
            <w:tcW w:w="4927" w:type="dxa"/>
          </w:tcPr>
          <w:p w:rsidR="00E80503" w:rsidRDefault="00E80503" w:rsidP="00A211D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E80503" w:rsidRDefault="00E80503" w:rsidP="00A211D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E80503" w:rsidRPr="00B92B2F" w:rsidRDefault="001E725D" w:rsidP="00E80503">
            <w:pPr>
              <w:autoSpaceDE w:val="0"/>
              <w:autoSpaceDN w:val="0"/>
              <w:adjustRightInd w:val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А.В. Варич</w:t>
            </w:r>
          </w:p>
        </w:tc>
      </w:tr>
    </w:tbl>
    <w:p w:rsidR="00E80503" w:rsidRPr="002A3D97" w:rsidRDefault="00E80503" w:rsidP="00A211D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211DF" w:rsidRPr="00A211DF" w:rsidRDefault="00A211DF" w:rsidP="00A211DF">
      <w:pPr>
        <w:jc w:val="both"/>
        <w:rPr>
          <w:rFonts w:eastAsia="Times New Roman"/>
          <w:color w:val="000000"/>
          <w:szCs w:val="26"/>
          <w:lang w:eastAsia="ru-RU"/>
        </w:rPr>
      </w:pPr>
    </w:p>
    <w:sectPr w:rsidR="00A211DF" w:rsidRPr="00A211DF" w:rsidSect="00E80503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D97" w:rsidRDefault="00290D97" w:rsidP="00854579">
      <w:r>
        <w:separator/>
      </w:r>
    </w:p>
  </w:endnote>
  <w:endnote w:type="continuationSeparator" w:id="0">
    <w:p w:rsidR="00290D97" w:rsidRDefault="00290D97" w:rsidP="00854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D97" w:rsidRDefault="00290D97" w:rsidP="00854579">
      <w:r>
        <w:separator/>
      </w:r>
    </w:p>
  </w:footnote>
  <w:footnote w:type="continuationSeparator" w:id="0">
    <w:p w:rsidR="00290D97" w:rsidRDefault="00290D97" w:rsidP="00854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698941"/>
      <w:docPartObj>
        <w:docPartGallery w:val="Page Numbers (Top of Page)"/>
        <w:docPartUnique/>
      </w:docPartObj>
    </w:sdtPr>
    <w:sdtContent>
      <w:p w:rsidR="00854579" w:rsidRDefault="00621E4A">
        <w:pPr>
          <w:pStyle w:val="a5"/>
          <w:jc w:val="center"/>
        </w:pPr>
        <w:r>
          <w:fldChar w:fldCharType="begin"/>
        </w:r>
        <w:r w:rsidR="00854579">
          <w:instrText>PAGE   \* MERGEFORMAT</w:instrText>
        </w:r>
        <w:r>
          <w:fldChar w:fldCharType="separate"/>
        </w:r>
        <w:r w:rsidR="00CA1D75">
          <w:rPr>
            <w:noProof/>
          </w:rPr>
          <w:t>2</w:t>
        </w:r>
        <w:r>
          <w:fldChar w:fldCharType="end"/>
        </w:r>
      </w:p>
    </w:sdtContent>
  </w:sdt>
  <w:p w:rsidR="00854579" w:rsidRDefault="008545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7803"/>
    <w:multiLevelType w:val="multilevel"/>
    <w:tmpl w:val="53D0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DB0"/>
    <w:rsid w:val="00016AC9"/>
    <w:rsid w:val="00106EA9"/>
    <w:rsid w:val="00160BA9"/>
    <w:rsid w:val="00191054"/>
    <w:rsid w:val="001E725D"/>
    <w:rsid w:val="0022312F"/>
    <w:rsid w:val="00274B0F"/>
    <w:rsid w:val="00290D97"/>
    <w:rsid w:val="002A1175"/>
    <w:rsid w:val="0031164A"/>
    <w:rsid w:val="0043012A"/>
    <w:rsid w:val="00435762"/>
    <w:rsid w:val="00445477"/>
    <w:rsid w:val="004F5C81"/>
    <w:rsid w:val="00545FF1"/>
    <w:rsid w:val="00593D52"/>
    <w:rsid w:val="00621E4A"/>
    <w:rsid w:val="00667AA1"/>
    <w:rsid w:val="00671D24"/>
    <w:rsid w:val="00740113"/>
    <w:rsid w:val="00820E22"/>
    <w:rsid w:val="00854579"/>
    <w:rsid w:val="00883CF4"/>
    <w:rsid w:val="008F657E"/>
    <w:rsid w:val="00983D01"/>
    <w:rsid w:val="00A211DF"/>
    <w:rsid w:val="00A42AB4"/>
    <w:rsid w:val="00A80596"/>
    <w:rsid w:val="00A81F01"/>
    <w:rsid w:val="00A85971"/>
    <w:rsid w:val="00B44DB0"/>
    <w:rsid w:val="00B84F5C"/>
    <w:rsid w:val="00B92B2F"/>
    <w:rsid w:val="00C71FBF"/>
    <w:rsid w:val="00C73F2B"/>
    <w:rsid w:val="00C96B95"/>
    <w:rsid w:val="00CA1D75"/>
    <w:rsid w:val="00CB3E6C"/>
    <w:rsid w:val="00E7234E"/>
    <w:rsid w:val="00E8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D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3F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4579"/>
  </w:style>
  <w:style w:type="paragraph" w:styleId="a7">
    <w:name w:val="footer"/>
    <w:basedOn w:val="a"/>
    <w:link w:val="a8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F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4579"/>
  </w:style>
  <w:style w:type="paragraph" w:styleId="a7">
    <w:name w:val="footer"/>
    <w:basedOn w:val="a"/>
    <w:link w:val="a8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7373249113222E03F670AB67D97D6729CFC80A652D629E8EA0B59980UCi3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7373249113222E03F66EA671B521682FC4960164246ECBDBFFEEC4D7CA506AU6i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7373249113222E03F670AB67D97D6729CFC80A6D2B629E8EA0B59980C35A3D2AA38C12C91C4811U3iD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B170-C081-4156-8615-890B75E6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varich</cp:lastModifiedBy>
  <cp:revision>9</cp:revision>
  <cp:lastPrinted>2020-09-10T10:22:00Z</cp:lastPrinted>
  <dcterms:created xsi:type="dcterms:W3CDTF">2017-06-16T06:05:00Z</dcterms:created>
  <dcterms:modified xsi:type="dcterms:W3CDTF">2020-09-10T10:32:00Z</dcterms:modified>
</cp:coreProperties>
</file>